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B5841" w:rsidRDefault="0014402E">
      <w:pPr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Indépendance, transparence, intégrité</w:t>
      </w:r>
    </w:p>
    <w:p w14:paraId="00000002" w14:textId="77777777" w:rsidR="001B5841" w:rsidRDefault="001440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Alexandre Boyer (CHU Bordeaux) et Guillaume Thiery (CHU St Etienne)</w:t>
      </w:r>
    </w:p>
    <w:p w14:paraId="00000003" w14:textId="77777777" w:rsidR="001B5841" w:rsidRDefault="0014402E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DESMIR 26 novembre 2020</w:t>
      </w:r>
    </w:p>
    <w:p w14:paraId="00000004" w14:textId="77777777" w:rsidR="001B5841" w:rsidRDefault="001B584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0000005" w14:textId="77777777" w:rsidR="001B5841" w:rsidRDefault="0014402E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8h30-9h Introduction </w:t>
      </w:r>
    </w:p>
    <w:p w14:paraId="00000006" w14:textId="77777777" w:rsidR="001B5841" w:rsidRDefault="0014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Explications sur la méthodologie de la journée: </w:t>
      </w:r>
      <w:r>
        <w:rPr>
          <w:rFonts w:ascii="Times New Roman" w:eastAsia="Times New Roman" w:hAnsi="Times New Roman" w:cs="Times New Roman"/>
        </w:rPr>
        <w:t xml:space="preserve">Groupes Zoom, </w:t>
      </w:r>
      <w:proofErr w:type="spellStart"/>
      <w:r>
        <w:rPr>
          <w:rFonts w:ascii="Times New Roman" w:eastAsia="Times New Roman" w:hAnsi="Times New Roman" w:cs="Times New Roman"/>
        </w:rPr>
        <w:t>Wooclap</w:t>
      </w:r>
      <w:proofErr w:type="spellEnd"/>
    </w:p>
    <w:p w14:paraId="00000007" w14:textId="77777777" w:rsidR="001B5841" w:rsidRDefault="0014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Objectifs de la formation </w:t>
      </w:r>
    </w:p>
    <w:p w14:paraId="00000008" w14:textId="77777777" w:rsidR="001B5841" w:rsidRDefault="0014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Importance d</w:t>
      </w:r>
      <w:r>
        <w:rPr>
          <w:rFonts w:ascii="Times New Roman" w:eastAsia="Times New Roman" w:hAnsi="Times New Roman" w:cs="Times New Roman"/>
        </w:rPr>
        <w:t xml:space="preserve">e la thématique pour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les MIR 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14:paraId="00000009" w14:textId="77777777" w:rsidR="001B5841" w:rsidRDefault="0014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Déroulé de la journée</w:t>
      </w:r>
    </w:p>
    <w:p w14:paraId="0000000A" w14:textId="77777777" w:rsidR="001B5841" w:rsidRDefault="0014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Nos </w:t>
      </w:r>
      <w:r>
        <w:rPr>
          <w:rFonts w:ascii="Times New Roman" w:eastAsia="Times New Roman" w:hAnsi="Times New Roman" w:cs="Times New Roman"/>
        </w:rPr>
        <w:t>conflits d’intérêts</w:t>
      </w:r>
    </w:p>
    <w:p w14:paraId="0000000B" w14:textId="77777777" w:rsidR="001B5841" w:rsidRDefault="001B5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C" w14:textId="77777777" w:rsidR="001B5841" w:rsidRDefault="0014402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9h-11h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 Thème 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00D" w14:textId="77777777" w:rsidR="001B5841" w:rsidRDefault="0014402E">
      <w:pPr>
        <w:spacing w:after="0"/>
        <w:jc w:val="center"/>
        <w:rPr>
          <w:rFonts w:ascii="Times New Roman" w:eastAsia="Times New Roman" w:hAnsi="Times New Roman" w:cs="Times New Roman"/>
          <w:b/>
          <w:color w:val="99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990000"/>
          <w:sz w:val="26"/>
          <w:szCs w:val="26"/>
        </w:rPr>
        <w:t>Connaître les dispositions réglementaires en matière de gestion des liens d’intérêt</w:t>
      </w:r>
    </w:p>
    <w:p w14:paraId="0000000E" w14:textId="77777777" w:rsidR="001B5841" w:rsidRDefault="001440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F" w14:textId="77777777" w:rsidR="001B5841" w:rsidRDefault="0014402E">
      <w:pPr>
        <w:rPr>
          <w:rFonts w:ascii="Times New Roman" w:eastAsia="Times New Roman" w:hAnsi="Times New Roman" w:cs="Times New Roman"/>
        </w:rPr>
        <w:sectPr w:rsidR="001B5841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u w:val="single"/>
        </w:rPr>
        <w:t>9h-9h30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Ateliers par groupes </w:t>
      </w:r>
    </w:p>
    <w:p w14:paraId="00000010" w14:textId="77777777" w:rsidR="001B5841" w:rsidRDefault="0014402E">
      <w:pPr>
        <w:spacing w:before="240" w:after="0"/>
        <w:ind w:left="2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9h-9h30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Groupes 1-2</w:t>
      </w:r>
    </w:p>
    <w:p w14:paraId="00000011" w14:textId="77777777" w:rsidR="001B5841" w:rsidRDefault="0014402E">
      <w:pPr>
        <w:spacing w:before="240" w:after="0"/>
        <w:ind w:left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Travail de réflexion autour d’une question </w:t>
      </w:r>
    </w:p>
    <w:p w14:paraId="00000013" w14:textId="77777777" w:rsidR="001B5841" w:rsidRDefault="0014402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9h-9h30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Groupes 3-8 </w:t>
      </w:r>
    </w:p>
    <w:p w14:paraId="00000014" w14:textId="77777777" w:rsidR="001B5841" w:rsidRDefault="0014402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QRMs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sur la notion de conflit d’intérêt</w:t>
      </w:r>
    </w:p>
    <w:p w14:paraId="00000015" w14:textId="77777777" w:rsidR="001B5841" w:rsidRDefault="001B5841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  <w:sectPr w:rsidR="001B5841">
          <w:type w:val="continuous"/>
          <w:pgSz w:w="11906" w:h="16838"/>
          <w:pgMar w:top="1417" w:right="1417" w:bottom="1417" w:left="1440" w:header="708" w:footer="708" w:gutter="0"/>
          <w:cols w:num="2" w:space="720" w:equalWidth="0">
            <w:col w:w="4170" w:space="708"/>
            <w:col w:w="4170" w:space="0"/>
          </w:cols>
        </w:sectPr>
      </w:pPr>
    </w:p>
    <w:p w14:paraId="5132CC72" w14:textId="77777777" w:rsidR="0014402E" w:rsidRDefault="0014402E">
      <w:pPr>
        <w:rPr>
          <w:rFonts w:ascii="Times New Roman" w:eastAsia="Times New Roman" w:hAnsi="Times New Roman" w:cs="Times New Roman"/>
          <w:u w:val="single"/>
        </w:rPr>
      </w:pPr>
    </w:p>
    <w:p w14:paraId="00000016" w14:textId="77777777" w:rsidR="001B5841" w:rsidRDefault="0014402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 xml:space="preserve">9h30-10h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Restitution du travail des groupes</w:t>
      </w:r>
    </w:p>
    <w:p w14:paraId="00000017" w14:textId="77777777" w:rsidR="001B5841" w:rsidRDefault="0014402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u w:val="single"/>
        </w:rPr>
        <w:t>10h-10h30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Conférence 1.  </w:t>
      </w:r>
      <w:r>
        <w:rPr>
          <w:rFonts w:ascii="Times New Roman" w:eastAsia="Times New Roman" w:hAnsi="Times New Roman" w:cs="Times New Roman"/>
          <w:b/>
          <w:i/>
        </w:rPr>
        <w:t>COI : Définition, évolutions législatives, modalités de déclaration</w:t>
      </w:r>
      <w:r>
        <w:rPr>
          <w:rFonts w:ascii="Times New Roman" w:eastAsia="Times New Roman" w:hAnsi="Times New Roman" w:cs="Times New Roman"/>
          <w:i/>
        </w:rPr>
        <w:t> (A. Boyer)</w:t>
      </w:r>
    </w:p>
    <w:p w14:paraId="00000018" w14:textId="77777777" w:rsidR="001B5841" w:rsidRDefault="0014402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0h30 - 11h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Visite sur écran partagé des sites  </w:t>
      </w:r>
      <w:proofErr w:type="spellStart"/>
      <w:r>
        <w:rPr>
          <w:rFonts w:ascii="Times New Roman" w:eastAsia="Times New Roman" w:hAnsi="Times New Roman" w:cs="Times New Roman"/>
          <w:b/>
        </w:rPr>
        <w:t>transparence.gouv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et euros for docs</w:t>
      </w:r>
    </w:p>
    <w:p w14:paraId="00000019" w14:textId="77777777" w:rsidR="001B5841" w:rsidRDefault="001B58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A" w14:textId="77777777" w:rsidR="001B5841" w:rsidRDefault="0014402E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11h-11h15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Pause</w:t>
      </w:r>
    </w:p>
    <w:p w14:paraId="06BDA7B1" w14:textId="77777777" w:rsidR="0014402E" w:rsidRDefault="0014402E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11h15-12h00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Thème 2 </w:t>
      </w:r>
    </w:p>
    <w:p w14:paraId="0000001B" w14:textId="34D6D3B2" w:rsidR="001B5841" w:rsidRDefault="0014402E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première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partie)</w:t>
      </w:r>
    </w:p>
    <w:p w14:paraId="0000001C" w14:textId="77777777" w:rsidR="001B5841" w:rsidRDefault="0014402E">
      <w:pPr>
        <w:jc w:val="center"/>
        <w:rPr>
          <w:rFonts w:ascii="Times New Roman" w:eastAsia="Times New Roman" w:hAnsi="Times New Roman" w:cs="Times New Roman"/>
          <w:b/>
          <w:color w:val="99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990000"/>
          <w:sz w:val="26"/>
          <w:szCs w:val="26"/>
        </w:rPr>
        <w:t>Connaître les grandes étapes de développement du médicament/dispositif médical</w:t>
      </w:r>
    </w:p>
    <w:p w14:paraId="0000001D" w14:textId="77777777" w:rsidR="001B5841" w:rsidRDefault="001440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u w:val="single"/>
        </w:rPr>
        <w:t>11h15 - 12h00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 xml:space="preserve">Conférence 2.  </w:t>
      </w:r>
      <w:r>
        <w:rPr>
          <w:rFonts w:ascii="Times New Roman" w:eastAsia="Times New Roman" w:hAnsi="Times New Roman" w:cs="Times New Roman"/>
          <w:b/>
          <w:i/>
        </w:rPr>
        <w:t>Des essais cliniques à la mise sur le marché en passant par la commission de transparence et la fixation des prix</w:t>
      </w:r>
      <w:r>
        <w:rPr>
          <w:rFonts w:ascii="Times New Roman" w:eastAsia="Times New Roman" w:hAnsi="Times New Roman" w:cs="Times New Roman"/>
          <w:i/>
        </w:rPr>
        <w:t xml:space="preserve"> (G. </w:t>
      </w:r>
      <w:proofErr w:type="spellStart"/>
      <w:r>
        <w:rPr>
          <w:rFonts w:ascii="Times New Roman" w:eastAsia="Times New Roman" w:hAnsi="Times New Roman" w:cs="Times New Roman"/>
          <w:i/>
        </w:rPr>
        <w:t>Thiéry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0000001E" w14:textId="77777777" w:rsidR="001B5841" w:rsidRDefault="001B584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1B5841" w:rsidRDefault="0014402E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12h00-13h30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 Pause Repas</w:t>
      </w:r>
    </w:p>
    <w:p w14:paraId="00000020" w14:textId="77777777" w:rsidR="001B5841" w:rsidRDefault="001B58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1" w14:textId="77777777" w:rsidR="001B5841" w:rsidRDefault="0014402E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1B5841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13h30-15h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 Thème 2 (seconde partie)</w:t>
      </w:r>
    </w:p>
    <w:p w14:paraId="00000022" w14:textId="77777777" w:rsidR="001B5841" w:rsidRDefault="0014402E">
      <w:pPr>
        <w:spacing w:before="240" w:after="0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13h30-14h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Groupes 3-4 </w:t>
      </w:r>
    </w:p>
    <w:p w14:paraId="00000023" w14:textId="77777777" w:rsidR="001B5841" w:rsidRDefault="0014402E">
      <w:pPr>
        <w:spacing w:before="240"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Remdesivir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AMM US. </w:t>
      </w:r>
    </w:p>
    <w:p w14:paraId="00000024" w14:textId="77777777" w:rsidR="001B5841" w:rsidRDefault="0014402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13h30-14h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Groupes 1-2 et 5-8 </w:t>
      </w:r>
    </w:p>
    <w:p w14:paraId="00000025" w14:textId="77777777" w:rsidR="001B5841" w:rsidRDefault="001B584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6" w14:textId="77777777" w:rsidR="001B5841" w:rsidRDefault="0014402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B5841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Liens entre recherche et COI </w:t>
      </w:r>
    </w:p>
    <w:p w14:paraId="00000027" w14:textId="77777777" w:rsidR="001B5841" w:rsidRDefault="001B5841">
      <w:pPr>
        <w:ind w:left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028" w14:textId="77777777" w:rsidR="001B5841" w:rsidRDefault="0014402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>14h-14h30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Restitution du travail des groupes</w:t>
      </w:r>
    </w:p>
    <w:p w14:paraId="00000029" w14:textId="77777777" w:rsidR="001B5841" w:rsidRDefault="001B5841">
      <w:pPr>
        <w:spacing w:after="0"/>
        <w:rPr>
          <w:rFonts w:ascii="Times New Roman" w:eastAsia="Times New Roman" w:hAnsi="Times New Roman" w:cs="Times New Roman"/>
          <w:b/>
        </w:rPr>
      </w:pPr>
    </w:p>
    <w:p w14:paraId="0000002A" w14:textId="77777777" w:rsidR="001B5841" w:rsidRDefault="0014402E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Conférence 3: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Remdesivir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et COVID-19 </w:t>
      </w:r>
      <w:r>
        <w:rPr>
          <w:rFonts w:ascii="Times New Roman" w:eastAsia="Times New Roman" w:hAnsi="Times New Roman" w:cs="Times New Roman"/>
          <w:i/>
        </w:rPr>
        <w:t>(A. Boyer)</w:t>
      </w:r>
    </w:p>
    <w:p w14:paraId="0000002B" w14:textId="77777777" w:rsidR="001B5841" w:rsidRDefault="001B5841">
      <w:pPr>
        <w:spacing w:after="0"/>
        <w:rPr>
          <w:rFonts w:ascii="Times New Roman" w:eastAsia="Times New Roman" w:hAnsi="Times New Roman" w:cs="Times New Roman"/>
          <w:b/>
        </w:rPr>
      </w:pPr>
    </w:p>
    <w:p w14:paraId="0000002C" w14:textId="77777777" w:rsidR="001B5841" w:rsidRDefault="001440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14h30-15h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Conférence 4: </w:t>
      </w:r>
      <w:r>
        <w:rPr>
          <w:rFonts w:ascii="Times New Roman" w:eastAsia="Times New Roman" w:hAnsi="Times New Roman" w:cs="Times New Roman"/>
          <w:b/>
          <w:i/>
        </w:rPr>
        <w:t>Recherche et COI</w:t>
      </w:r>
      <w:r>
        <w:rPr>
          <w:rFonts w:ascii="Times New Roman" w:eastAsia="Times New Roman" w:hAnsi="Times New Roman" w:cs="Times New Roman"/>
        </w:rPr>
        <w:t xml:space="preserve"> (A. Boyer)</w:t>
      </w:r>
    </w:p>
    <w:p w14:paraId="0000002D" w14:textId="77777777" w:rsidR="001B5841" w:rsidRDefault="0014402E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15h-15h15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 Pause</w:t>
      </w:r>
    </w:p>
    <w:p w14:paraId="0000002E" w14:textId="77777777" w:rsidR="001B5841" w:rsidRDefault="0014402E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15h15-17h30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  Thème 3 </w:t>
      </w:r>
    </w:p>
    <w:p w14:paraId="0000002F" w14:textId="77777777" w:rsidR="001B5841" w:rsidRDefault="0014402E">
      <w:pPr>
        <w:jc w:val="center"/>
        <w:rPr>
          <w:rFonts w:ascii="Times New Roman" w:eastAsia="Times New Roman" w:hAnsi="Times New Roman" w:cs="Times New Roman"/>
          <w:b/>
          <w:color w:val="99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990000"/>
          <w:sz w:val="26"/>
          <w:szCs w:val="26"/>
        </w:rPr>
        <w:t>Identifier les techniques de marketing influençant l’usage des médicaments dans sa pratique quotidienne</w:t>
      </w:r>
    </w:p>
    <w:p w14:paraId="00000030" w14:textId="77777777" w:rsidR="001B5841" w:rsidRDefault="001B5841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</w:rPr>
        <w:sectPr w:rsidR="001B5841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0000031" w14:textId="77777777" w:rsidR="001B5841" w:rsidRDefault="0014402E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15h15-15h35</w:t>
      </w:r>
    </w:p>
    <w:p w14:paraId="00000032" w14:textId="77777777" w:rsidR="001B5841" w:rsidRDefault="0014402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Groupes 5-6</w:t>
      </w:r>
    </w:p>
    <w:p w14:paraId="00000033" w14:textId="77777777" w:rsidR="001B5841" w:rsidRDefault="001B584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4" w14:textId="77777777" w:rsidR="001B5841" w:rsidRDefault="0014402E">
      <w:pPr>
        <w:spacing w:after="0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Réflexion en groupe autour d’idées reçues</w:t>
      </w:r>
    </w:p>
    <w:p w14:paraId="00000035" w14:textId="77777777" w:rsidR="001B5841" w:rsidRDefault="001B584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0000036" w14:textId="77777777" w:rsidR="001B5841" w:rsidRDefault="001B5841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37" w14:textId="77777777" w:rsidR="001B5841" w:rsidRDefault="001B5841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38" w14:textId="77777777" w:rsidR="001B5841" w:rsidRDefault="001B5841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39" w14:textId="77777777" w:rsidR="001B5841" w:rsidRDefault="001B5841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3B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15h15-15h35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3C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Groupes 7-8 </w:t>
      </w:r>
    </w:p>
    <w:p w14:paraId="0000003D" w14:textId="77777777" w:rsidR="001B5841" w:rsidRDefault="001B58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3E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Pro/con sur un thème</w:t>
      </w:r>
    </w:p>
    <w:p w14:paraId="0000003F" w14:textId="77777777" w:rsidR="001B5841" w:rsidRDefault="001B58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0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Groupe 7 Pro</w:t>
      </w:r>
    </w:p>
    <w:p w14:paraId="00000041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Groupe 8 Con</w:t>
      </w:r>
    </w:p>
    <w:p w14:paraId="00000042" w14:textId="77777777" w:rsidR="001B5841" w:rsidRDefault="001B584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3" w14:textId="77777777" w:rsidR="001B5841" w:rsidRDefault="001B584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4" w14:textId="77777777" w:rsidR="001B5841" w:rsidRDefault="001B584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6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15h15-15h35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47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Groupes 1-4 </w:t>
      </w:r>
    </w:p>
    <w:p w14:paraId="00000048" w14:textId="77777777" w:rsidR="001B5841" w:rsidRDefault="001B584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49" w14:textId="77777777" w:rsidR="001B5841" w:rsidRDefault="0014402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 régulation de la visite promotionnelle </w:t>
      </w:r>
    </w:p>
    <w:p w14:paraId="0000004A" w14:textId="77777777" w:rsidR="001B5841" w:rsidRDefault="001B584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B" w14:textId="77777777" w:rsidR="001B5841" w:rsidRDefault="001B5841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4C" w14:textId="77777777" w:rsidR="001B5841" w:rsidRDefault="001B5841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4D" w14:textId="77777777" w:rsidR="001B5841" w:rsidRDefault="001B584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  <w:sectPr w:rsidR="001B5841">
          <w:type w:val="continuous"/>
          <w:pgSz w:w="11906" w:h="16838"/>
          <w:pgMar w:top="1417" w:right="1417" w:bottom="1417" w:left="1417" w:header="708" w:footer="708" w:gutter="0"/>
          <w:cols w:num="3" w:space="720" w:equalWidth="0">
            <w:col w:w="2551" w:space="708"/>
            <w:col w:w="2551" w:space="708"/>
            <w:col w:w="2551" w:space="0"/>
          </w:cols>
        </w:sectPr>
      </w:pPr>
    </w:p>
    <w:p w14:paraId="0000004E" w14:textId="77777777" w:rsidR="001B5841" w:rsidRDefault="001B584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B5841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14:paraId="0000004F" w14:textId="77777777" w:rsidR="001B5841" w:rsidRDefault="0014402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>15h35-16h20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Restitution du travail des groupes</w:t>
      </w:r>
    </w:p>
    <w:p w14:paraId="00000050" w14:textId="77777777" w:rsidR="001B5841" w:rsidRDefault="001B5841">
      <w:pPr>
        <w:spacing w:after="0"/>
        <w:ind w:left="708"/>
        <w:jc w:val="center"/>
        <w:rPr>
          <w:rFonts w:ascii="Times New Roman" w:eastAsia="Times New Roman" w:hAnsi="Times New Roman" w:cs="Times New Roman"/>
        </w:rPr>
      </w:pPr>
    </w:p>
    <w:p w14:paraId="00000051" w14:textId="77777777" w:rsidR="001B5841" w:rsidRDefault="0014402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16h20-17h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Conférence 5. </w:t>
      </w:r>
      <w:r>
        <w:rPr>
          <w:rFonts w:ascii="Times New Roman" w:eastAsia="Times New Roman" w:hAnsi="Times New Roman" w:cs="Times New Roman"/>
          <w:b/>
          <w:i/>
        </w:rPr>
        <w:t>Influence des prescripteurs : visite promotionnelle et autres moyens</w:t>
      </w:r>
      <w:r>
        <w:rPr>
          <w:rFonts w:ascii="Times New Roman" w:eastAsia="Times New Roman" w:hAnsi="Times New Roman" w:cs="Times New Roman"/>
        </w:rPr>
        <w:t> (A. Boyer)</w:t>
      </w:r>
    </w:p>
    <w:p w14:paraId="00000052" w14:textId="77777777" w:rsidR="001B5841" w:rsidRDefault="001B5841">
      <w:pPr>
        <w:spacing w:after="0"/>
        <w:rPr>
          <w:rFonts w:ascii="Times New Roman" w:eastAsia="Times New Roman" w:hAnsi="Times New Roman" w:cs="Times New Roman"/>
        </w:rPr>
      </w:pPr>
    </w:p>
    <w:p w14:paraId="00000053" w14:textId="77777777" w:rsidR="001B5841" w:rsidRDefault="0014402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17h-17h15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Conférence 6</w:t>
      </w:r>
      <w:r>
        <w:rPr>
          <w:rFonts w:ascii="Times New Roman" w:eastAsia="Times New Roman" w:hAnsi="Times New Roman" w:cs="Times New Roman"/>
          <w:b/>
          <w:i/>
        </w:rPr>
        <w:t>.  Stratégies de réponses à la visite promotionnelle</w:t>
      </w:r>
      <w:r>
        <w:rPr>
          <w:rFonts w:ascii="Times New Roman" w:eastAsia="Times New Roman" w:hAnsi="Times New Roman" w:cs="Times New Roman"/>
        </w:rPr>
        <w:t xml:space="preserve"> (G. </w:t>
      </w:r>
      <w:proofErr w:type="spellStart"/>
      <w:r>
        <w:rPr>
          <w:rFonts w:ascii="Times New Roman" w:eastAsia="Times New Roman" w:hAnsi="Times New Roman" w:cs="Times New Roman"/>
        </w:rPr>
        <w:t>Thiéry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54" w14:textId="77777777" w:rsidR="001B5841" w:rsidRDefault="001B5841">
      <w:pPr>
        <w:spacing w:after="0"/>
        <w:rPr>
          <w:rFonts w:ascii="Times New Roman" w:eastAsia="Times New Roman" w:hAnsi="Times New Roman" w:cs="Times New Roman"/>
        </w:rPr>
      </w:pPr>
    </w:p>
    <w:p w14:paraId="00000055" w14:textId="77777777" w:rsidR="001B5841" w:rsidRDefault="0014402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 xml:space="preserve">17h15-17h30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>Vidéo d’une visite promotionnelle</w:t>
      </w:r>
    </w:p>
    <w:p w14:paraId="00000056" w14:textId="77777777" w:rsidR="001B5841" w:rsidRDefault="001B58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1B5841" w:rsidRDefault="0014402E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17h30-17h45</w:t>
      </w:r>
    </w:p>
    <w:p w14:paraId="00000058" w14:textId="77777777" w:rsidR="001B5841" w:rsidRDefault="0014402E">
      <w:pPr>
        <w:jc w:val="center"/>
        <w:rPr>
          <w:b/>
          <w:color w:val="990000"/>
          <w:sz w:val="26"/>
          <w:szCs w:val="26"/>
        </w:rPr>
      </w:pPr>
      <w:bookmarkStart w:id="2" w:name="_heading=h.f2lxcv9xh03m" w:colFirst="0" w:colLast="0"/>
      <w:bookmarkEnd w:id="2"/>
      <w:r>
        <w:rPr>
          <w:rFonts w:ascii="Times New Roman" w:eastAsia="Times New Roman" w:hAnsi="Times New Roman" w:cs="Times New Roman"/>
          <w:b/>
          <w:color w:val="990000"/>
          <w:sz w:val="26"/>
          <w:szCs w:val="26"/>
        </w:rPr>
        <w:t xml:space="preserve">Conclusion et envoi de test de satisfaction </w:t>
      </w:r>
    </w:p>
    <w:sectPr w:rsidR="001B5841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5941"/>
    <w:multiLevelType w:val="multilevel"/>
    <w:tmpl w:val="A284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41"/>
    <w:rsid w:val="0014402E"/>
    <w:rsid w:val="001B5841"/>
    <w:rsid w:val="005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2269-133E-3046-B1D2-36E2A254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358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D23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D23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3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23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3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3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35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l/XyMjj8iBZDD5mbzYFJPfYew==">AMUW2mWdIuqecJgE2mN9/+u3Q1OT1LZQsL57HAZCdUcUcgkNG6sQqyeoD9HD00SAS93ETfBuYXpenRpuXqQsQH0jW/wTdk2d+4vEpxzrx/zrQdGu8B418EY1F/PR0aboGMftcooEYnfip1SGiL2xdOUMaG4hfMd9AQ==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1859</Characters>
  <Application>Microsoft Office Word</Application>
  <DocSecurity>0</DocSecurity>
  <Lines>15</Lines>
  <Paragraphs>4</Paragraphs>
  <ScaleCrop>false</ScaleCrop>
  <Company>CHU de Bordeaux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 Alexandre</dc:creator>
  <cp:lastModifiedBy>julien maizel</cp:lastModifiedBy>
  <cp:revision>2</cp:revision>
  <dcterms:created xsi:type="dcterms:W3CDTF">2020-11-23T13:16:00Z</dcterms:created>
  <dcterms:modified xsi:type="dcterms:W3CDTF">2020-11-23T13:16:00Z</dcterms:modified>
</cp:coreProperties>
</file>